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bookmarkStart w:id="0" w:name="_GoBack"/>
      <w:bookmarkEnd w:id="0"/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noProof/>
          <w:rtl/>
        </w:rPr>
        <w:drawing>
          <wp:inline distT="0" distB="0" distL="0" distR="0">
            <wp:extent cx="5278120" cy="882097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882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</w:rPr>
      </w:pPr>
      <w:r w:rsidRPr="00794D20">
        <w:rPr>
          <w:rFonts w:ascii="Arial" w:eastAsia="Times New Roman" w:hAnsi="Arial" w:cs="Arial"/>
          <w:b/>
          <w:rtl/>
        </w:rPr>
        <w:t xml:space="preserve">אל: ועדת המכרזים 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הנדון: </w:t>
      </w:r>
      <w:r w:rsidRPr="00794D20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3(29) /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6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תקנות חובת המכרזים, תשנ''ג-1993</w:t>
        </w:r>
      </w:hyperlink>
      <w:r w:rsidRPr="00794D20">
        <w:rPr>
          <w:rFonts w:ascii="Arial" w:eastAsia="Times New Roman" w:hAnsi="Arial" w:cs="Arial"/>
          <w:b/>
          <w:rtl/>
        </w:rPr>
        <w:t xml:space="preserve"> ועל </w:t>
      </w:r>
      <w:hyperlink r:id="rId7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, ''פטור מחובת המכרז'', מס' 7.6.1</w:t>
        </w:r>
      </w:hyperlink>
      <w:r w:rsidRPr="00794D20">
        <w:rPr>
          <w:rFonts w:ascii="Arial" w:eastAsia="Times New Roman" w:hAnsi="Arial" w:cs="Arial"/>
          <w:b/>
          <w:rtl/>
        </w:rPr>
        <w:t>.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302"/>
      </w:tblGrid>
      <w:tr w:rsidR="00794D20" w:rsidRPr="00794D20" w:rsidTr="00794D20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94D20" w:rsidRPr="00794D20" w:rsidTr="00794D20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Default="00F376EA" w:rsidP="00F376EA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רכש שירותי תחזוקה למערכות מידע בטכנולוגיות מסוג </w:t>
            </w:r>
            <w:r>
              <w:rPr>
                <w:rFonts w:ascii="Arial" w:hAnsi="Arial" w:cs="Arial"/>
                <w:b/>
              </w:rPr>
              <w:t>eMerge</w:t>
            </w:r>
            <w:r>
              <w:rPr>
                <w:rFonts w:ascii="Arial" w:hAnsi="Arial" w:cs="Arial" w:hint="cs"/>
                <w:b/>
                <w:rtl/>
              </w:rPr>
              <w:t xml:space="preserve"> </w:t>
            </w:r>
            <w:r w:rsidR="00805C79">
              <w:rPr>
                <w:rFonts w:ascii="Arial" w:hAnsi="Arial" w:cs="Arial" w:hint="cs"/>
                <w:b/>
                <w:rtl/>
              </w:rPr>
              <w:t>מ</w:t>
            </w:r>
            <w:r w:rsidR="00805C79">
              <w:rPr>
                <w:rFonts w:ascii="Arial" w:hAnsi="Arial" w:cs="Arial"/>
                <w:rtl/>
              </w:rPr>
              <w:t xml:space="preserve">חברת סאפיינס טכנולוגיות (1982) </w:t>
            </w:r>
            <w:r>
              <w:rPr>
                <w:rFonts w:ascii="Arial" w:hAnsi="Arial" w:cs="Arial" w:hint="cs"/>
                <w:b/>
                <w:rtl/>
              </w:rPr>
              <w:t xml:space="preserve">במשרד התחבורה הכולל תמיכה בתקלות , תחזוקה שוטפת של בסיסי נתונים , </w:t>
            </w:r>
            <w:r w:rsidR="00805C79">
              <w:rPr>
                <w:rFonts w:ascii="Arial" w:hAnsi="Arial" w:cs="Arial" w:hint="cs"/>
                <w:b/>
                <w:rtl/>
              </w:rPr>
              <w:t>עדכוני</w:t>
            </w:r>
            <w:r>
              <w:rPr>
                <w:rFonts w:ascii="Arial" w:hAnsi="Arial" w:cs="Arial" w:hint="cs"/>
                <w:b/>
                <w:rtl/>
              </w:rPr>
              <w:t xml:space="preserve"> אבטחת מידע , ופיתוח שירותים חדשים. </w:t>
            </w:r>
          </w:p>
          <w:p w:rsidR="00006B05" w:rsidRPr="00F376EA" w:rsidRDefault="00006B05" w:rsidP="00F376EA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מהות ההתקשות </w:t>
            </w:r>
            <w:r>
              <w:rPr>
                <w:rFonts w:ascii="Arial" w:hAnsi="Arial" w:cs="Arial"/>
                <w:b/>
                <w:rtl/>
              </w:rPr>
              <w:t>–</w:t>
            </w:r>
            <w:r>
              <w:rPr>
                <w:rFonts w:ascii="Arial" w:hAnsi="Arial" w:cs="Arial" w:hint="cs"/>
                <w:b/>
                <w:rtl/>
              </w:rPr>
              <w:t xml:space="preserve"> חידוש הסכם התחזוקה לשנה נוספת מ-18.2.24 עד 17.2.25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794D20">
        <w:rPr>
          <w:rFonts w:ascii="Arial" w:eastAsia="Times New Roman" w:hAnsi="Arial" w:cs="Arial"/>
          <w:bCs/>
          <w:rtl/>
        </w:rPr>
        <w:t>חשכ"לי</w:t>
      </w:r>
      <w:proofErr w:type="spellEnd"/>
      <w:r w:rsidRPr="00794D20">
        <w:rPr>
          <w:rFonts w:ascii="Arial" w:eastAsia="Times New Roman" w:hAnsi="Arial" w:cs="Arial"/>
          <w:b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Arial" w:eastAsia="Times New Roman" w:hAnsi="Arial" w:cs="Arial"/>
          <w:b/>
          <w:rtl/>
        </w:rPr>
        <w:t xml:space="preserve">כן </w:t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 לא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סוג ההתקשרות</w:t>
      </w:r>
      <w:r w:rsidRPr="00794D20">
        <w:rPr>
          <w:rFonts w:ascii="Arial" w:eastAsia="Times New Roman" w:hAnsi="Arial" w:cs="Arial"/>
          <w:b/>
          <w:rtl/>
        </w:rPr>
        <w:t xml:space="preserve">: (סמן </w:t>
      </w:r>
      <w:r w:rsidRPr="00794D20">
        <w:rPr>
          <w:rFonts w:ascii="Arial" w:eastAsia="Times New Roman" w:hAnsi="Arial" w:cs="Arial"/>
          <w:b/>
        </w:rPr>
        <w:t>X</w:t>
      </w:r>
      <w:r w:rsidRPr="00794D20">
        <w:rPr>
          <w:rFonts w:ascii="Arial" w:eastAsia="Times New Roman" w:hAnsi="Arial" w:cs="Arial"/>
          <w:b/>
          <w:rtl/>
        </w:rPr>
        <w:t xml:space="preserve"> במקום המתאים)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94D20" w:rsidRPr="00794D20" w:rsidTr="00794D20">
        <w:tc>
          <w:tcPr>
            <w:tcW w:w="3085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proofErr w:type="gramStart"/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טובין</w:t>
            </w:r>
            <w:proofErr w:type="gramEnd"/>
          </w:p>
        </w:tc>
        <w:tc>
          <w:tcPr>
            <w:tcW w:w="2977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8307" w:type="dxa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90"/>
        <w:gridCol w:w="3013"/>
        <w:gridCol w:w="2704"/>
      </w:tblGrid>
      <w:tr w:rsidR="00F376EA" w:rsidRPr="00794D20" w:rsidTr="00F376EA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376EA" w:rsidRPr="00794D20" w:rsidRDefault="00F376EA" w:rsidP="00F376EA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376EA" w:rsidRPr="00903574" w:rsidRDefault="00F376EA" w:rsidP="00F376E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Sapiens</w:t>
            </w:r>
            <w:r w:rsidR="00805C79">
              <w:rPr>
                <w:rFonts w:ascii="Arial" w:hAnsi="Arial" w:cs="Arial" w:hint="cs"/>
                <w:b/>
                <w:rtl/>
              </w:rPr>
              <w:t xml:space="preserve">- </w:t>
            </w:r>
            <w:r w:rsidR="00805C79">
              <w:rPr>
                <w:rFonts w:ascii="Arial" w:hAnsi="Arial" w:cs="Arial"/>
                <w:rtl/>
              </w:rPr>
              <w:t>חברת סאפיינס טכנולוגיות (1982)</w:t>
            </w:r>
          </w:p>
        </w:tc>
      </w:tr>
      <w:tr w:rsidR="00F376EA" w:rsidRPr="00794D20" w:rsidTr="00F376EA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376EA" w:rsidRPr="00794D20" w:rsidRDefault="00F376EA" w:rsidP="00F376EA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F376EA" w:rsidRPr="00794D20" w:rsidRDefault="00F376EA" w:rsidP="00F376EA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F376EA" w:rsidRPr="00006B05" w:rsidRDefault="00F376EA" w:rsidP="00F376EA">
            <w:pPr>
              <w:rPr>
                <w:rFonts w:ascii="Arial" w:hAnsi="Arial" w:cs="Arial"/>
                <w:b/>
                <w:bCs/>
                <w:rtl/>
              </w:rPr>
            </w:pPr>
            <w:r w:rsidRPr="00903574">
              <w:rPr>
                <w:rFonts w:ascii="Arial" w:hAnsi="Arial" w:cs="Arial" w:hint="cs"/>
                <w:b/>
                <w:rtl/>
              </w:rPr>
              <w:t>ע.מ</w:t>
            </w:r>
            <w:r>
              <w:rPr>
                <w:rFonts w:ascii="Arial" w:hAnsi="Arial" w:cs="Arial" w:hint="cs"/>
                <w:b/>
                <w:rtl/>
              </w:rPr>
              <w:t xml:space="preserve">. </w:t>
            </w:r>
          </w:p>
          <w:p w:rsidR="00805C79" w:rsidRPr="00903574" w:rsidRDefault="00805C79" w:rsidP="00F376EA">
            <w:pPr>
              <w:rPr>
                <w:rFonts w:ascii="Arial" w:hAnsi="Arial" w:cs="Arial"/>
                <w:b/>
                <w:rtl/>
              </w:rPr>
            </w:pPr>
            <w:r w:rsidRPr="00006B05">
              <w:rPr>
                <w:rFonts w:ascii="Arial" w:hAnsi="Arial" w:cs="Arial"/>
                <w:b/>
                <w:bCs/>
                <w:sz w:val="21"/>
                <w:szCs w:val="21"/>
                <w:lang w:val="en"/>
              </w:rPr>
              <w:t>510933567</w:t>
            </w:r>
          </w:p>
        </w:tc>
      </w:tr>
      <w:tr w:rsidR="00794D20" w:rsidRPr="00794D20" w:rsidTr="00F376EA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ספק זה הינו: 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27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794D20" w:rsidRPr="00794D20" w:rsidRDefault="00794D20" w:rsidP="00794D2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794D20" w:rsidRPr="00794D20" w:rsidTr="00F376EA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204067" w:rsidRPr="002E1E38" w:rsidRDefault="00A66B84" w:rsidP="00204067">
            <w:pPr>
              <w:spacing w:after="0" w:line="240" w:lineRule="auto"/>
              <w:rPr>
                <w:rFonts w:ascii="Arial" w:eastAsia="Times New Roman" w:hAnsi="Arial" w:cs="Arial"/>
                <w:b/>
                <w:lang w:eastAsia="he-IL"/>
              </w:rPr>
            </w:pPr>
            <w:r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 xml:space="preserve">עלות </w:t>
            </w:r>
            <w:r w:rsidRPr="00B40002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 xml:space="preserve">לרמת </w:t>
            </w:r>
            <w:r w:rsidRPr="00B40002">
              <w:rPr>
                <w:rFonts w:ascii="Arial" w:hAnsi="Arial" w:cs="Arial"/>
                <w:b/>
                <w:bCs/>
                <w:sz w:val="24"/>
                <w:szCs w:val="24"/>
              </w:rPr>
              <w:t>Basic</w:t>
            </w:r>
            <w:r w:rsidRPr="00B40002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: 2,</w:t>
            </w:r>
            <w:r w:rsidR="00006B05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129</w:t>
            </w:r>
            <w:r w:rsidRPr="00B40002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 xml:space="preserve">,000 </w:t>
            </w:r>
            <w:r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 xml:space="preserve">₪ </w:t>
            </w:r>
            <w:r w:rsidR="00204067" w:rsidRPr="002E1E38">
              <w:rPr>
                <w:rFonts w:ascii="Arial" w:hAnsi="Arial" w:cs="Arial" w:hint="cs"/>
                <w:b/>
                <w:rtl/>
              </w:rPr>
              <w:t xml:space="preserve"> ₪  </w:t>
            </w:r>
            <w:r w:rsidR="00204067" w:rsidRPr="002E1E38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( לא כולל מע"מ ) </w:t>
            </w:r>
          </w:p>
          <w:p w:rsidR="00794D20" w:rsidRPr="002E1E38" w:rsidRDefault="00204067" w:rsidP="00204067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2E1E38">
              <w:rPr>
                <w:rFonts w:ascii="Arial" w:eastAsia="Times New Roman" w:hAnsi="Arial" w:cs="Arial" w:hint="cs"/>
                <w:b/>
                <w:rtl/>
                <w:lang w:eastAsia="he-IL"/>
              </w:rPr>
              <w:t>בנוסף ,</w:t>
            </w:r>
            <w:r w:rsidR="007B5F02" w:rsidRPr="002E1E38">
              <w:rPr>
                <w:rFonts w:ascii="Arial" w:eastAsia="Times New Roman" w:hAnsi="Arial" w:cs="Arial" w:hint="cs"/>
                <w:b/>
                <w:rtl/>
                <w:lang w:eastAsia="he-IL"/>
              </w:rPr>
              <w:t>2</w:t>
            </w:r>
            <w:r w:rsidRPr="002E1E38">
              <w:rPr>
                <w:rFonts w:ascii="Arial" w:eastAsia="Times New Roman" w:hAnsi="Arial" w:cs="Arial" w:hint="cs"/>
                <w:b/>
                <w:rtl/>
                <w:lang w:eastAsia="he-IL"/>
              </w:rPr>
              <w:t>,000,000 ₪ (כולל מע"מ ) לשינויים ושיפורים</w:t>
            </w:r>
            <w:r w:rsidR="002E1E38" w:rsidRPr="002E1E38">
              <w:rPr>
                <w:rFonts w:ascii="Arial" w:eastAsia="Times New Roman" w:hAnsi="Arial" w:cs="Arial" w:hint="cs"/>
                <w:b/>
                <w:rtl/>
              </w:rPr>
              <w:t xml:space="preserve"> (אופציה)</w:t>
            </w:r>
          </w:p>
        </w:tc>
      </w:tr>
      <w:tr w:rsidR="00794D20" w:rsidRPr="00794D20" w:rsidTr="00F376EA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794D20" w:rsidRPr="00794D20" w:rsidRDefault="00F376EA" w:rsidP="00794D20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F376EA">
              <w:rPr>
                <w:rFonts w:ascii="Arial" w:eastAsia="Times New Roman" w:hAnsi="Arial" w:cs="Arial" w:hint="cs"/>
                <w:b/>
                <w:rtl/>
              </w:rPr>
              <w:t xml:space="preserve">מתאריך </w:t>
            </w:r>
            <w:r w:rsidR="00A66B84">
              <w:rPr>
                <w:rFonts w:ascii="Arial" w:eastAsia="Times New Roman" w:hAnsi="Arial" w:cs="Arial" w:hint="cs"/>
                <w:b/>
                <w:rtl/>
              </w:rPr>
              <w:t>18</w:t>
            </w:r>
            <w:r w:rsidRPr="00F376EA">
              <w:rPr>
                <w:rFonts w:ascii="Arial" w:eastAsia="Times New Roman" w:hAnsi="Arial" w:cs="Arial" w:hint="cs"/>
                <w:b/>
                <w:rtl/>
              </w:rPr>
              <w:t>.2.2</w:t>
            </w:r>
            <w:r w:rsidR="00A66B84">
              <w:rPr>
                <w:rFonts w:ascii="Arial" w:eastAsia="Times New Roman" w:hAnsi="Arial" w:cs="Arial" w:hint="cs"/>
                <w:b/>
                <w:rtl/>
              </w:rPr>
              <w:t>4</w:t>
            </w:r>
            <w:r w:rsidRPr="00F376EA">
              <w:rPr>
                <w:rFonts w:ascii="Arial" w:eastAsia="Times New Roman" w:hAnsi="Arial" w:cs="Arial" w:hint="cs"/>
                <w:b/>
                <w:rtl/>
              </w:rPr>
              <w:t xml:space="preserve"> עד תאריך </w:t>
            </w:r>
            <w:r w:rsidR="00A66B84">
              <w:rPr>
                <w:rFonts w:ascii="Arial" w:eastAsia="Times New Roman" w:hAnsi="Arial" w:cs="Arial" w:hint="cs"/>
                <w:b/>
                <w:rtl/>
              </w:rPr>
              <w:t>17</w:t>
            </w:r>
            <w:r w:rsidRPr="00F376EA">
              <w:rPr>
                <w:rFonts w:ascii="Arial" w:eastAsia="Times New Roman" w:hAnsi="Arial" w:cs="Arial" w:hint="cs"/>
                <w:b/>
                <w:rtl/>
              </w:rPr>
              <w:t>.</w:t>
            </w:r>
            <w:r w:rsidR="00A66B84">
              <w:rPr>
                <w:rFonts w:ascii="Arial" w:eastAsia="Times New Roman" w:hAnsi="Arial" w:cs="Arial" w:hint="cs"/>
                <w:b/>
                <w:rtl/>
              </w:rPr>
              <w:t>2</w:t>
            </w:r>
            <w:r w:rsidRPr="00F376EA">
              <w:rPr>
                <w:rFonts w:ascii="Arial" w:eastAsia="Times New Roman" w:hAnsi="Arial" w:cs="Arial" w:hint="cs"/>
                <w:b/>
                <w:rtl/>
              </w:rPr>
              <w:t>.</w:t>
            </w:r>
            <w:r w:rsidR="007B5F02">
              <w:rPr>
                <w:rFonts w:ascii="Arial" w:eastAsia="Times New Roman" w:hAnsi="Arial" w:cs="Arial" w:hint="cs"/>
                <w:b/>
                <w:rtl/>
              </w:rPr>
              <w:t>2</w:t>
            </w:r>
            <w:r w:rsidR="00A66B84" w:rsidRPr="00006B05">
              <w:rPr>
                <w:rFonts w:ascii="Arial" w:eastAsia="Times New Roman" w:hAnsi="Arial" w:cs="Arial" w:hint="cs"/>
                <w:b/>
                <w:rtl/>
              </w:rPr>
              <w:t>5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794D20">
        <w:rPr>
          <w:rFonts w:ascii="Arial" w:eastAsia="Times New Roman" w:hAnsi="Arial" w:cs="Arial"/>
          <w:bCs/>
          <w:sz w:val="24"/>
          <w:szCs w:val="24"/>
          <w:rtl/>
        </w:rPr>
        <w:t>נימוקים כי הספק הוא ספק יחיד או כי הטובין הם טובי חוץ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>(</w:t>
      </w:r>
      <w:r w:rsidRPr="00794D20">
        <w:rPr>
          <w:rFonts w:ascii="Arial" w:eastAsia="Times New Roman" w:hAnsi="Arial" w:cs="Arial"/>
          <w:b/>
          <w:rtl/>
        </w:rPr>
        <w:t>במקרה הצורך ניתן לצרף עמודים נוספים וכל מסמך רלוונטי נוסף</w:t>
      </w:r>
      <w:r w:rsidRPr="00794D20">
        <w:rPr>
          <w:rFonts w:ascii="Arial" w:eastAsia="Times New Roman" w:hAnsi="Arial" w:cs="Arial"/>
          <w:bCs/>
          <w:rtl/>
        </w:rPr>
        <w:t>)</w:t>
      </w:r>
    </w:p>
    <w:p w:rsidR="00794D20" w:rsidRPr="00794D20" w:rsidRDefault="00794D20" w:rsidP="00794D20">
      <w:pPr>
        <w:spacing w:after="0" w:line="36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נא להתייחס לסעיפים הבאים: </w:t>
      </w:r>
    </w:p>
    <w:p w:rsidR="00794D20" w:rsidRP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1. האמצעים שבהם נערכו בדיקות לאיתור ספקים נוספים והכנת חוות דעת</w:t>
      </w:r>
      <w:r w:rsidRPr="00794D20">
        <w:rPr>
          <w:rFonts w:ascii="Arial" w:eastAsia="Times New Roman" w:hAnsi="Arial" w:cs="Arial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2. ממצאי הבדיקה</w:t>
      </w:r>
      <w:r w:rsidRPr="00794D20">
        <w:rPr>
          <w:rFonts w:ascii="Arial" w:eastAsia="Times New Roman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CC2B77" w:rsidRPr="00794D20" w:rsidRDefault="00CC2B77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360" w:lineRule="auto"/>
        <w:jc w:val="both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lastRenderedPageBreak/>
        <w:t xml:space="preserve">3. </w:t>
      </w:r>
      <w:r w:rsidRPr="00794D20">
        <w:rPr>
          <w:rFonts w:ascii="Arial" w:eastAsia="Times New Roman" w:hAnsi="Arial" w:cs="Arial"/>
          <w:b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296"/>
      </w:tblGrid>
      <w:tr w:rsidR="00F376EA" w:rsidRPr="00AD52B5" w:rsidTr="005C52EA">
        <w:tc>
          <w:tcPr>
            <w:tcW w:w="8296" w:type="dxa"/>
          </w:tcPr>
          <w:p w:rsidR="00F376EA" w:rsidRPr="00AD52B5" w:rsidRDefault="00F376EA" w:rsidP="005C52EA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חברת </w:t>
            </w:r>
            <w:r>
              <w:rPr>
                <w:rFonts w:ascii="Arial" w:hAnsi="Arial" w:cs="Arial" w:hint="cs"/>
                <w:b/>
              </w:rPr>
              <w:t xml:space="preserve">SAPIENS </w:t>
            </w:r>
            <w:r w:rsidR="00805C79">
              <w:rPr>
                <w:rFonts w:ascii="Arial" w:hAnsi="Arial" w:cs="Arial" w:hint="cs"/>
                <w:b/>
                <w:rtl/>
              </w:rPr>
              <w:t xml:space="preserve"> -</w:t>
            </w:r>
            <w:r w:rsidR="00805C79">
              <w:rPr>
                <w:rFonts w:ascii="Arial" w:hAnsi="Arial" w:cs="Arial"/>
                <w:rtl/>
              </w:rPr>
              <w:t xml:space="preserve">חברת סאפיינס טכנולוגיות (1982) </w:t>
            </w:r>
            <w:r w:rsidR="00805C79">
              <w:rPr>
                <w:rFonts w:ascii="Arial" w:hAnsi="Arial" w:cs="Arial" w:hint="cs"/>
                <w:rtl/>
              </w:rPr>
              <w:t>-</w:t>
            </w:r>
            <w:r>
              <w:rPr>
                <w:rFonts w:ascii="Arial" w:hAnsi="Arial" w:cs="Arial" w:hint="cs"/>
                <w:b/>
                <w:rtl/>
              </w:rPr>
              <w:t xml:space="preserve"> היא בעלת התוכנה , ורק היא יכולה באמצעות עובדי החברה לספק את השירות למשרד , הכולל תמיכה , תיקון תקלות , ניהול בסיסי נתונים , ביצוע שדרוגים ופיתוח</w:t>
            </w:r>
            <w:r w:rsidR="00006B05">
              <w:rPr>
                <w:rFonts w:ascii="Arial" w:eastAsia="Times New Roman" w:hAnsi="Arial" w:cs="Arial" w:hint="cs"/>
                <w:b/>
                <w:rtl/>
                <w:lang w:eastAsia="he-IL"/>
              </w:rPr>
              <w:t>.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 בכבוד רב,</w:t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 </w:t>
      </w:r>
    </w:p>
    <w:p w:rsidR="00CC2B77" w:rsidRPr="00794D20" w:rsidRDefault="00CC2B77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34"/>
        <w:gridCol w:w="3225"/>
        <w:gridCol w:w="2543"/>
      </w:tblGrid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שם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תפקיד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חתימה</w:t>
            </w:r>
          </w:p>
        </w:tc>
      </w:tr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אורטל ניב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68BB" w:rsidRPr="00AD68BB" w:rsidRDefault="00AD68BB" w:rsidP="00AD68BB">
            <w:pPr>
              <w:spacing w:line="276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D68BB">
              <w:rPr>
                <w:rFonts w:ascii="Arial" w:eastAsia="Times New Roman" w:hAnsi="Arial" w:cs="Arial"/>
                <w:b/>
                <w:rtl/>
              </w:rPr>
              <w:t>מנהל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>ת</w:t>
            </w:r>
            <w:r w:rsidRPr="00AD68BB">
              <w:rPr>
                <w:rFonts w:ascii="Arial" w:eastAsia="Times New Roman" w:hAnsi="Arial" w:cs="Arial"/>
                <w:b/>
                <w:rtl/>
              </w:rPr>
              <w:t xml:space="preserve"> אגף</w:t>
            </w:r>
            <w:r w:rsidR="00805C79">
              <w:rPr>
                <w:rFonts w:ascii="Arial" w:eastAsia="Times New Roman" w:hAnsi="Arial" w:cs="Arial" w:hint="cs"/>
                <w:b/>
                <w:rtl/>
              </w:rPr>
              <w:t xml:space="preserve"> בכיר</w:t>
            </w:r>
            <w:r w:rsidRPr="00AD68BB">
              <w:rPr>
                <w:rFonts w:ascii="Arial" w:eastAsia="Times New Roman" w:hAnsi="Arial" w:cs="Arial"/>
                <w:b/>
                <w:rtl/>
              </w:rPr>
              <w:t xml:space="preserve">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טכנולוגיות דיגיטליות </w:t>
            </w:r>
            <w:r w:rsidR="00805C79">
              <w:rPr>
                <w:rFonts w:ascii="Arial" w:eastAsia="Times New Roman" w:hAnsi="Arial" w:cs="Arial" w:hint="cs"/>
                <w:b/>
                <w:rtl/>
              </w:rPr>
              <w:t>ומידע</w:t>
            </w:r>
          </w:p>
          <w:p w:rsidR="00794D20" w:rsidRPr="00AD68BB" w:rsidRDefault="00794D20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 w:rsidRPr="00F42EEF">
              <w:rPr>
                <w:rFonts w:hint="cs"/>
                <w:noProof/>
                <w:sz w:val="28"/>
                <w:szCs w:val="28"/>
                <w:rtl/>
              </w:rPr>
              <w:drawing>
                <wp:anchor distT="0" distB="0" distL="114300" distR="114300" simplePos="0" relativeHeight="251659264" behindDoc="1" locked="0" layoutInCell="1" allowOverlap="1" wp14:anchorId="10E0182F" wp14:editId="000C6D43">
                  <wp:simplePos x="0" y="0"/>
                  <wp:positionH relativeFrom="column">
                    <wp:posOffset>355600</wp:posOffset>
                  </wp:positionH>
                  <wp:positionV relativeFrom="paragraph">
                    <wp:posOffset>-194310</wp:posOffset>
                  </wp:positionV>
                  <wp:extent cx="801370" cy="681990"/>
                  <wp:effectExtent l="0" t="0" r="0" b="3810"/>
                  <wp:wrapNone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370" cy="681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85EE4" w:rsidRDefault="00085EE4"/>
    <w:sectPr w:rsidR="00085EE4" w:rsidSect="00630054">
      <w:pgSz w:w="11906" w:h="16838" w:code="9"/>
      <w:pgMar w:top="1440" w:right="1797" w:bottom="1440" w:left="179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81C6FC1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D20"/>
    <w:rsid w:val="00006B05"/>
    <w:rsid w:val="00085EE4"/>
    <w:rsid w:val="00117AD3"/>
    <w:rsid w:val="00204067"/>
    <w:rsid w:val="002E1E38"/>
    <w:rsid w:val="00571DDF"/>
    <w:rsid w:val="00630054"/>
    <w:rsid w:val="00794D20"/>
    <w:rsid w:val="007B5F02"/>
    <w:rsid w:val="00805C79"/>
    <w:rsid w:val="009151CF"/>
    <w:rsid w:val="009207F0"/>
    <w:rsid w:val="009C4043"/>
    <w:rsid w:val="00A66B84"/>
    <w:rsid w:val="00AA0F0E"/>
    <w:rsid w:val="00AD68BB"/>
    <w:rsid w:val="00C84399"/>
    <w:rsid w:val="00CC2B77"/>
    <w:rsid w:val="00EC78B9"/>
    <w:rsid w:val="00F37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454864-3F54-435E-82AE-978ED9254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4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hyperlink" Target="https://takam.mof.gov.il/document/H.7.6.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nevo.co.il/law_html/Law01/242_002.htm" TargetMode="External"/><Relationship Id="rId5" Type="http://schemas.openxmlformats.org/officeDocument/2006/relationships/image" Target="media/image1.em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329</Words>
  <Characters>1650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Transportation</Company>
  <LinksUpToDate>false</LinksUpToDate>
  <CharactersWithSpaces>1976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חגית לוי</cp:lastModifiedBy>
  <cp:revision>2</cp:revision>
  <dcterms:created xsi:type="dcterms:W3CDTF">2024-01-28T08:02:00Z</dcterms:created>
  <dcterms:modified xsi:type="dcterms:W3CDTF">2024-01-28T08:02:00Z</dcterms:modified>
</cp:coreProperties>
</file>